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6D6C" w14:textId="197C2A7C" w:rsidR="00C7345E" w:rsidRPr="00691AFF" w:rsidRDefault="002B1BDF" w:rsidP="00ED23AD">
      <w:pPr>
        <w:pStyle w:val="Standard"/>
        <w:tabs>
          <w:tab w:val="center" w:pos="5256"/>
          <w:tab w:val="right" w:pos="10512"/>
        </w:tabs>
        <w:ind w:right="-874"/>
        <w:rPr>
          <w:rFonts w:ascii="Arial" w:hAnsi="Arial" w:cs="Arial"/>
          <w:color w:val="000060"/>
          <w:sz w:val="64"/>
          <w:szCs w:val="64"/>
        </w:rPr>
      </w:pPr>
      <w:r w:rsidRPr="00691AFF">
        <w:rPr>
          <w:rFonts w:ascii="Arial" w:hAnsi="Arial" w:cs="Arial"/>
          <w:noProof/>
          <w:color w:val="000060"/>
          <w:sz w:val="64"/>
          <w:szCs w:val="64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76D7B032" wp14:editId="4A32BAEE">
            <wp:simplePos x="0" y="0"/>
            <wp:positionH relativeFrom="column">
              <wp:posOffset>3101975</wp:posOffset>
            </wp:positionH>
            <wp:positionV relativeFrom="paragraph">
              <wp:posOffset>-490220</wp:posOffset>
            </wp:positionV>
            <wp:extent cx="3432175" cy="1088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PA Full Logo White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678" w:rsidRPr="00691AFF">
        <w:rPr>
          <w:rFonts w:ascii="Arial" w:hAnsi="Arial" w:cs="Arial"/>
          <w:color w:val="000060"/>
          <w:sz w:val="64"/>
          <w:szCs w:val="64"/>
        </w:rPr>
        <w:tab/>
      </w:r>
    </w:p>
    <w:p w14:paraId="5C3ABE38" w14:textId="74F95D9E" w:rsidR="00ED23AD" w:rsidRPr="00691AFF" w:rsidRDefault="00ED23AD" w:rsidP="00ED23AD">
      <w:pPr>
        <w:pStyle w:val="Standard"/>
        <w:tabs>
          <w:tab w:val="center" w:pos="5256"/>
          <w:tab w:val="right" w:pos="10512"/>
        </w:tabs>
        <w:ind w:right="-874"/>
        <w:rPr>
          <w:rFonts w:ascii="Arial" w:hAnsi="Arial" w:cs="Arial"/>
        </w:rPr>
      </w:pPr>
    </w:p>
    <w:p w14:paraId="1D897AE0" w14:textId="3E3B9C3F" w:rsidR="0039792D" w:rsidRPr="00691AFF" w:rsidRDefault="0039792D" w:rsidP="00ED23AD">
      <w:pPr>
        <w:pStyle w:val="Standard"/>
        <w:tabs>
          <w:tab w:val="center" w:pos="5256"/>
          <w:tab w:val="right" w:pos="10512"/>
        </w:tabs>
        <w:ind w:right="-874"/>
        <w:rPr>
          <w:rFonts w:ascii="Arial" w:hAnsi="Arial" w:cs="Arial"/>
        </w:rPr>
      </w:pPr>
    </w:p>
    <w:p w14:paraId="0ECF045E" w14:textId="77777777" w:rsidR="00C0577A" w:rsidRPr="00691AFF" w:rsidRDefault="00C0577A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78D65C69" w14:textId="5CEAAF91" w:rsidR="000251AD" w:rsidRDefault="00691AFF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October</w:t>
      </w:r>
      <w:r w:rsidR="002D67BB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="00F036BC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>2025</w:t>
      </w:r>
    </w:p>
    <w:p w14:paraId="3A26DC78" w14:textId="77777777" w:rsidR="00691AFF" w:rsidRPr="00691AFF" w:rsidRDefault="00691AFF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5CA0895C" w14:textId="77777777" w:rsidR="000251AD" w:rsidRPr="00691AFF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52A41C5C" w14:textId="77777777" w:rsidR="000251AD" w:rsidRPr="00691AFF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  <w:t>CPD PORTFOLIO EVIDENCE</w:t>
      </w:r>
    </w:p>
    <w:p w14:paraId="5D408982" w14:textId="77777777" w:rsidR="00F924AE" w:rsidRPr="00691AFF" w:rsidRDefault="00F924A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2E802225" w14:textId="77777777" w:rsidR="000251AD" w:rsidRDefault="000251AD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06D7A5C0" w14:textId="77777777" w:rsidR="00691AFF" w:rsidRPr="00691AFF" w:rsidRDefault="00691AFF" w:rsidP="000251A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</w:p>
    <w:p w14:paraId="05EBFDEB" w14:textId="5F8D595E" w:rsidR="002641BB" w:rsidRPr="00691AFF" w:rsidRDefault="002641BB" w:rsidP="00C0577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instrText xml:space="preserve"> FORMCHECKBOX </w:instrText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separate"/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end"/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691AFF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="00C0577A" w:rsidRPr="00691AFF">
        <w:rPr>
          <w:rFonts w:ascii="Arial" w:hAnsi="Arial" w:cs="Arial"/>
          <w:b/>
          <w:bCs/>
          <w:sz w:val="22"/>
          <w:szCs w:val="22"/>
        </w:rPr>
        <w:t xml:space="preserve">PODCAST: Physically developing </w:t>
      </w:r>
      <w:proofErr w:type="gramStart"/>
      <w:r w:rsidR="00C0577A" w:rsidRPr="00691AFF">
        <w:rPr>
          <w:rFonts w:ascii="Arial" w:hAnsi="Arial" w:cs="Arial"/>
          <w:b/>
          <w:bCs/>
          <w:sz w:val="22"/>
          <w:szCs w:val="22"/>
        </w:rPr>
        <w:t>children</w:t>
      </w:r>
      <w:proofErr w:type="gramEnd"/>
      <w:r w:rsidR="00C0577A" w:rsidRPr="00691AFF">
        <w:rPr>
          <w:rFonts w:ascii="Arial" w:hAnsi="Arial" w:cs="Arial"/>
          <w:b/>
          <w:bCs/>
          <w:sz w:val="22"/>
          <w:szCs w:val="22"/>
        </w:rPr>
        <w:t xml:space="preserve"> the Arsenal way</w:t>
      </w:r>
    </w:p>
    <w:p w14:paraId="4978DA71" w14:textId="2A69CAA3" w:rsidR="002641BB" w:rsidRPr="00691AFF" w:rsidRDefault="00C0577A" w:rsidP="002641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>October</w:t>
      </w:r>
      <w:r w:rsidR="002641BB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2025</w:t>
      </w:r>
    </w:p>
    <w:p w14:paraId="3C60F220" w14:textId="41207D21" w:rsidR="002641BB" w:rsidRPr="00691AFF" w:rsidRDefault="002641BB" w:rsidP="002641BB">
      <w:pPr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Source. FMPA </w:t>
      </w:r>
      <w:hyperlink r:id="rId8" w:history="1">
        <w:r w:rsidR="00C0577A" w:rsidRPr="00691AFF">
          <w:rPr>
            <w:rStyle w:val="Hyperlink"/>
            <w:rFonts w:ascii="Arial" w:hAnsi="Arial" w:cs="Arial"/>
            <w:sz w:val="22"/>
            <w:szCs w:val="22"/>
          </w:rPr>
          <w:t>https://www.fmpa.co.uk/cpd/podcast-physically-developing-children-the-arsenal-way/</w:t>
        </w:r>
      </w:hyperlink>
      <w:r w:rsidR="00C0577A" w:rsidRPr="00691AFF">
        <w:rPr>
          <w:rFonts w:ascii="Arial" w:hAnsi="Arial" w:cs="Arial"/>
          <w:sz w:val="22"/>
          <w:szCs w:val="22"/>
        </w:rPr>
        <w:t xml:space="preserve"> </w:t>
      </w:r>
    </w:p>
    <w:p w14:paraId="3ECCECF5" w14:textId="77777777" w:rsidR="002641BB" w:rsidRPr="00691AFF" w:rsidRDefault="002641BB" w:rsidP="004C39A8">
      <w:pPr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6BAA6AC0" w14:textId="11FD6149" w:rsidR="00D03E9E" w:rsidRPr="00691AFF" w:rsidRDefault="00D5112F" w:rsidP="00C0577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instrText xml:space="preserve"> FORMCHECKBOX </w:instrText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separate"/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fldChar w:fldCharType="end"/>
      </w:r>
      <w:bookmarkEnd w:id="0"/>
      <w:r w:rsidR="00292022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="00C0577A" w:rsidRPr="00691AFF">
        <w:rPr>
          <w:rFonts w:ascii="Arial" w:hAnsi="Arial" w:cs="Arial"/>
          <w:b/>
          <w:bCs/>
          <w:sz w:val="22"/>
          <w:szCs w:val="22"/>
        </w:rPr>
        <w:t>Non-operative treatment of anterior cruciate ligament injuries: two-thirds avoid surgery at 2-year follow-up in a nationwide cohort</w:t>
      </w:r>
    </w:p>
    <w:p w14:paraId="4DA76AB1" w14:textId="2ADB8AF2" w:rsidR="00D03E9E" w:rsidRPr="00691AFF" w:rsidRDefault="00C0577A" w:rsidP="00292022">
      <w:pPr>
        <w:rPr>
          <w:rFonts w:ascii="Arial" w:hAnsi="Arial" w:cs="Arial"/>
          <w:b/>
          <w:bCs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sz w:val="22"/>
          <w:szCs w:val="22"/>
        </w:rPr>
        <w:t>October 2025</w:t>
      </w:r>
      <w:hyperlink r:id="rId9" w:history="1"/>
    </w:p>
    <w:p w14:paraId="3915AC10" w14:textId="73110EF8" w:rsidR="005414FD" w:rsidRPr="00691AFF" w:rsidRDefault="00292022" w:rsidP="00C17703">
      <w:pPr>
        <w:rPr>
          <w:rFonts w:ascii="Arial" w:hAnsi="Arial" w:cs="Arial"/>
          <w:sz w:val="22"/>
          <w:szCs w:val="22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>Source.</w:t>
      </w:r>
      <w:r w:rsidR="005414FD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="00C0577A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BJSM</w:t>
      </w:r>
      <w:r w:rsidR="00F036BC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hyperlink r:id="rId10" w:history="1">
        <w:r w:rsidR="00C0577A" w:rsidRPr="00691AFF">
          <w:rPr>
            <w:rStyle w:val="Hyperlink"/>
            <w:rFonts w:ascii="Arial" w:hAnsi="Arial" w:cs="Arial"/>
            <w:kern w:val="0"/>
            <w:sz w:val="22"/>
            <w:szCs w:val="22"/>
            <w:lang w:bidi="ar-SA"/>
          </w:rPr>
          <w:t>https://www.fmpa.co.uk/cpd/non-operative-treatment-of-anterior-cruciate-ligament-injuries-two-thirds-avoid-surgery-at-2-year-follow-up-in-a-nationwide-cohort/</w:t>
        </w:r>
      </w:hyperlink>
      <w:r w:rsidR="00C0577A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</w:p>
    <w:p w14:paraId="4ADE96A8" w14:textId="541947DD" w:rsidR="002D67BB" w:rsidRPr="00691AFF" w:rsidRDefault="002D67BB">
      <w:pPr>
        <w:suppressAutoHyphens w:val="0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76EDF310" w14:textId="3FEE6151" w:rsidR="00AF55AE" w:rsidRPr="00691AFF" w:rsidRDefault="002D67BB" w:rsidP="00C0577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91AF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1AFF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91AFF">
        <w:rPr>
          <w:rFonts w:ascii="Arial" w:hAnsi="Arial" w:cs="Arial"/>
          <w:b/>
          <w:bCs/>
          <w:sz w:val="22"/>
          <w:szCs w:val="22"/>
        </w:rPr>
      </w:r>
      <w:r w:rsidRPr="00691AF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91AFF">
        <w:rPr>
          <w:rFonts w:ascii="Arial" w:hAnsi="Arial" w:cs="Arial"/>
          <w:b/>
          <w:bCs/>
          <w:sz w:val="22"/>
          <w:szCs w:val="22"/>
        </w:rPr>
        <w:fldChar w:fldCharType="end"/>
      </w:r>
      <w:r w:rsidRPr="00691AFF">
        <w:rPr>
          <w:rFonts w:ascii="Arial" w:hAnsi="Arial" w:cs="Arial"/>
          <w:b/>
          <w:bCs/>
          <w:sz w:val="22"/>
          <w:szCs w:val="22"/>
        </w:rPr>
        <w:t xml:space="preserve"> </w:t>
      </w:r>
      <w:r w:rsidR="00C0577A" w:rsidRPr="00691AFF">
        <w:rPr>
          <w:rFonts w:ascii="Arial" w:hAnsi="Arial" w:cs="Arial"/>
          <w:b/>
          <w:bCs/>
          <w:sz w:val="22"/>
          <w:szCs w:val="22"/>
        </w:rPr>
        <w:t>Global cardiac screening practices among youth and adult football players: the FIFA cardiac screening survey</w:t>
      </w:r>
    </w:p>
    <w:p w14:paraId="6FA7B487" w14:textId="6ADDE28C" w:rsidR="002D67BB" w:rsidRPr="00691AFF" w:rsidRDefault="00C0577A" w:rsidP="002D67BB">
      <w:pPr>
        <w:rPr>
          <w:rFonts w:ascii="Arial" w:hAnsi="Arial" w:cs="Arial"/>
          <w:sz w:val="22"/>
          <w:szCs w:val="22"/>
        </w:rPr>
      </w:pPr>
      <w:r w:rsidRPr="00691AFF">
        <w:rPr>
          <w:rFonts w:ascii="Arial" w:hAnsi="Arial" w:cs="Arial"/>
          <w:sz w:val="22"/>
          <w:szCs w:val="22"/>
        </w:rPr>
        <w:t xml:space="preserve">October </w:t>
      </w:r>
      <w:r w:rsidR="002D67BB" w:rsidRPr="00691AFF">
        <w:rPr>
          <w:rFonts w:ascii="Arial" w:hAnsi="Arial" w:cs="Arial"/>
          <w:sz w:val="22"/>
          <w:szCs w:val="22"/>
        </w:rPr>
        <w:t>2025</w:t>
      </w:r>
    </w:p>
    <w:p w14:paraId="58DE9FDD" w14:textId="03807EDB" w:rsidR="002D67BB" w:rsidRPr="00691AFF" w:rsidRDefault="002D67BB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Source. </w:t>
      </w:r>
      <w:r w:rsidR="00C0577A"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>BJSM</w:t>
      </w:r>
      <w:r w:rsidRPr="00691AFF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</w:t>
      </w:r>
      <w:hyperlink r:id="rId11" w:history="1">
        <w:r w:rsidR="00C0577A" w:rsidRPr="00691AFF">
          <w:rPr>
            <w:rStyle w:val="Hyperlink"/>
            <w:rFonts w:ascii="Arial" w:hAnsi="Arial" w:cs="Arial"/>
            <w:sz w:val="22"/>
            <w:szCs w:val="22"/>
          </w:rPr>
          <w:t>https://www.fmpa.co.uk/cpd/global-cardiac-screening-practices-among-youth-and-adult-football-players-the-fifa-cardiac-screening-survey/</w:t>
        </w:r>
      </w:hyperlink>
      <w:r w:rsidR="00C0577A" w:rsidRPr="00691AFF">
        <w:rPr>
          <w:rFonts w:ascii="Arial" w:hAnsi="Arial" w:cs="Arial"/>
          <w:sz w:val="22"/>
          <w:szCs w:val="22"/>
        </w:rPr>
        <w:t xml:space="preserve"> </w:t>
      </w:r>
    </w:p>
    <w:p w14:paraId="1156B395" w14:textId="77777777" w:rsidR="00D03E9E" w:rsidRPr="00691AFF" w:rsidRDefault="00D03E9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173E12AA" w14:textId="6F3082CF" w:rsidR="00D03E9E" w:rsidRPr="00691AFF" w:rsidRDefault="00D03E9E" w:rsidP="00C0577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691AF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1AFF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91AFF">
        <w:rPr>
          <w:rFonts w:ascii="Arial" w:hAnsi="Arial" w:cs="Arial"/>
          <w:b/>
          <w:bCs/>
          <w:sz w:val="22"/>
          <w:szCs w:val="22"/>
        </w:rPr>
      </w:r>
      <w:r w:rsidRPr="00691AF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91AFF">
        <w:rPr>
          <w:rFonts w:ascii="Arial" w:hAnsi="Arial" w:cs="Arial"/>
          <w:b/>
          <w:bCs/>
          <w:sz w:val="22"/>
          <w:szCs w:val="22"/>
        </w:rPr>
        <w:fldChar w:fldCharType="end"/>
      </w:r>
      <w:r w:rsidRPr="00691AFF">
        <w:rPr>
          <w:rFonts w:ascii="Arial" w:hAnsi="Arial" w:cs="Arial"/>
          <w:b/>
          <w:bCs/>
          <w:sz w:val="22"/>
          <w:szCs w:val="22"/>
        </w:rPr>
        <w:t xml:space="preserve"> </w:t>
      </w:r>
      <w:r w:rsidR="00C0577A" w:rsidRPr="00691AFF">
        <w:rPr>
          <w:rFonts w:ascii="Arial" w:hAnsi="Arial" w:cs="Arial"/>
          <w:b/>
          <w:bCs/>
          <w:sz w:val="22"/>
          <w:szCs w:val="22"/>
        </w:rPr>
        <w:t>Quantification of heading in adult football: a systematic review and evidence synthesis</w:t>
      </w:r>
    </w:p>
    <w:p w14:paraId="242F6464" w14:textId="480D2B06" w:rsidR="00D03E9E" w:rsidRPr="00691AFF" w:rsidRDefault="00C0577A" w:rsidP="00D03E9E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691AFF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October </w:t>
      </w:r>
      <w:r w:rsidR="00D03E9E" w:rsidRPr="00691AFF">
        <w:rPr>
          <w:rFonts w:ascii="Arial" w:hAnsi="Arial" w:cs="Arial"/>
          <w:color w:val="000000" w:themeColor="text1"/>
          <w:sz w:val="22"/>
          <w:szCs w:val="22"/>
          <w:lang w:eastAsia="en-GB"/>
        </w:rPr>
        <w:t>2025</w:t>
      </w:r>
    </w:p>
    <w:p w14:paraId="0F62BCD5" w14:textId="43817583" w:rsidR="00D03E9E" w:rsidRPr="00691AFF" w:rsidRDefault="00D03E9E" w:rsidP="00D03E9E">
      <w:pPr>
        <w:rPr>
          <w:rFonts w:ascii="Arial" w:hAnsi="Arial" w:cs="Arial"/>
          <w:sz w:val="22"/>
          <w:szCs w:val="22"/>
        </w:rPr>
      </w:pPr>
      <w:r w:rsidRPr="00691AFF">
        <w:rPr>
          <w:rFonts w:ascii="Arial" w:hAnsi="Arial" w:cs="Arial"/>
          <w:sz w:val="22"/>
          <w:szCs w:val="22"/>
        </w:rPr>
        <w:t xml:space="preserve">Source: </w:t>
      </w:r>
      <w:r w:rsidR="00691AFF" w:rsidRPr="00691AFF">
        <w:rPr>
          <w:rFonts w:ascii="Arial" w:hAnsi="Arial" w:cs="Arial"/>
          <w:sz w:val="22"/>
          <w:szCs w:val="22"/>
        </w:rPr>
        <w:t>BJSM</w:t>
      </w:r>
      <w:r w:rsidRPr="00691AFF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91AFF" w:rsidRPr="00691AFF">
          <w:rPr>
            <w:rStyle w:val="Hyperlink"/>
            <w:rFonts w:ascii="Arial" w:hAnsi="Arial" w:cs="Arial"/>
            <w:sz w:val="22"/>
            <w:szCs w:val="22"/>
          </w:rPr>
          <w:t>https://www.fmpa.co.uk/cpd/quantification-of-heading-in-adult-football-a-systematic-review-and-evidence-synthesis/</w:t>
        </w:r>
      </w:hyperlink>
      <w:r w:rsidR="00691AFF" w:rsidRPr="00691AFF">
        <w:rPr>
          <w:rFonts w:ascii="Arial" w:hAnsi="Arial" w:cs="Arial"/>
          <w:sz w:val="22"/>
          <w:szCs w:val="22"/>
        </w:rPr>
        <w:t xml:space="preserve"> </w:t>
      </w:r>
    </w:p>
    <w:p w14:paraId="17F4A070" w14:textId="77777777" w:rsidR="00D03E9E" w:rsidRPr="00691AFF" w:rsidRDefault="00D03E9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22BE16C1" w14:textId="6F00199D" w:rsidR="00D03E9E" w:rsidRPr="00691AFF" w:rsidRDefault="00D03E9E" w:rsidP="00691AF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  <w:b/>
          <w:bCs/>
          <w:sz w:val="22"/>
          <w:szCs w:val="22"/>
        </w:rPr>
      </w:pPr>
      <w:r w:rsidRPr="00691AF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1AFF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691AFF">
        <w:rPr>
          <w:rFonts w:ascii="Arial" w:hAnsi="Arial" w:cs="Arial"/>
          <w:b/>
          <w:bCs/>
          <w:sz w:val="22"/>
          <w:szCs w:val="22"/>
        </w:rPr>
      </w:r>
      <w:r w:rsidRPr="00691AF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91AFF">
        <w:rPr>
          <w:rFonts w:ascii="Arial" w:hAnsi="Arial" w:cs="Arial"/>
          <w:b/>
          <w:bCs/>
          <w:sz w:val="22"/>
          <w:szCs w:val="22"/>
        </w:rPr>
        <w:fldChar w:fldCharType="end"/>
      </w:r>
      <w:r w:rsidRPr="00691AFF">
        <w:rPr>
          <w:rFonts w:ascii="Arial" w:hAnsi="Arial" w:cs="Arial"/>
          <w:b/>
          <w:bCs/>
          <w:sz w:val="22"/>
          <w:szCs w:val="22"/>
        </w:rPr>
        <w:t xml:space="preserve"> </w:t>
      </w:r>
      <w:r w:rsidR="00691AFF" w:rsidRPr="00691AFF">
        <w:rPr>
          <w:rFonts w:ascii="Arial" w:hAnsi="Arial" w:cs="Arial"/>
          <w:b/>
          <w:bCs/>
          <w:sz w:val="22"/>
          <w:szCs w:val="22"/>
        </w:rPr>
        <w:t>Pectoral major ruptures in professional football</w:t>
      </w:r>
    </w:p>
    <w:p w14:paraId="57470904" w14:textId="13876A21" w:rsidR="00D03E9E" w:rsidRPr="00691AFF" w:rsidRDefault="00691AFF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sz w:val="22"/>
          <w:szCs w:val="22"/>
        </w:rPr>
      </w:pPr>
      <w:r w:rsidRPr="00691AFF">
        <w:rPr>
          <w:rFonts w:ascii="Arial" w:hAnsi="Arial" w:cs="Arial"/>
          <w:sz w:val="22"/>
          <w:szCs w:val="22"/>
        </w:rPr>
        <w:t>October</w:t>
      </w:r>
      <w:r w:rsidR="00F8276E" w:rsidRPr="00691AFF">
        <w:rPr>
          <w:rFonts w:ascii="Arial" w:hAnsi="Arial" w:cs="Arial"/>
          <w:sz w:val="22"/>
          <w:szCs w:val="22"/>
        </w:rPr>
        <w:t xml:space="preserve"> 2025</w:t>
      </w:r>
    </w:p>
    <w:p w14:paraId="1CE26DA5" w14:textId="6F92FB6C" w:rsidR="00D03E9E" w:rsidRPr="00691AFF" w:rsidRDefault="00D03E9E" w:rsidP="002D67B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691AFF">
        <w:rPr>
          <w:rFonts w:ascii="Arial" w:hAnsi="Arial" w:cs="Arial"/>
          <w:sz w:val="22"/>
          <w:szCs w:val="22"/>
        </w:rPr>
        <w:t xml:space="preserve">Source: FMPA </w:t>
      </w:r>
      <w:hyperlink r:id="rId13" w:history="1">
        <w:r w:rsidR="00691AFF" w:rsidRPr="00691AFF">
          <w:rPr>
            <w:rStyle w:val="Hyperlink"/>
            <w:rFonts w:ascii="Arial" w:hAnsi="Arial" w:cs="Arial"/>
            <w:sz w:val="22"/>
            <w:szCs w:val="22"/>
          </w:rPr>
          <w:t>https://www.fmpa.co.uk/cpd/pectoral-major-ruptures-in-professional-football/</w:t>
        </w:r>
      </w:hyperlink>
      <w:r w:rsidR="00691AFF" w:rsidRPr="00691AFF">
        <w:rPr>
          <w:rFonts w:ascii="Arial" w:hAnsi="Arial" w:cs="Arial"/>
        </w:rPr>
        <w:t xml:space="preserve"> </w:t>
      </w:r>
    </w:p>
    <w:sectPr w:rsidR="00D03E9E" w:rsidRPr="00691AFF" w:rsidSect="00E41279">
      <w:footerReference w:type="default" r:id="rId14"/>
      <w:pgSz w:w="11906" w:h="16838"/>
      <w:pgMar w:top="1134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4FFD" w14:textId="77777777" w:rsidR="00E30400" w:rsidRDefault="00E30400">
      <w:r>
        <w:separator/>
      </w:r>
    </w:p>
  </w:endnote>
  <w:endnote w:type="continuationSeparator" w:id="0">
    <w:p w14:paraId="4AC78C2F" w14:textId="77777777" w:rsidR="00E30400" w:rsidRDefault="00E3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4FE" w14:textId="77777777" w:rsidR="00596869" w:rsidRDefault="00596869" w:rsidP="00596869">
    <w:pPr>
      <w:pStyle w:val="Footer"/>
      <w:jc w:val="center"/>
      <w:rPr>
        <w:rFonts w:ascii="Arial" w:hAnsi="Arial"/>
        <w:b/>
        <w:color w:val="000060"/>
        <w:sz w:val="16"/>
      </w:rPr>
    </w:pPr>
    <w:r>
      <w:rPr>
        <w:rFonts w:ascii="Arial" w:hAnsi="Arial"/>
        <w:b/>
        <w:color w:val="000060"/>
        <w:sz w:val="16"/>
      </w:rPr>
      <w:t>Representing and promoting Medicine &amp; Performance Practitioners working in P</w:t>
    </w:r>
    <w:r w:rsidRPr="00E0217C">
      <w:rPr>
        <w:rFonts w:ascii="Arial" w:hAnsi="Arial"/>
        <w:b/>
        <w:color w:val="000060"/>
        <w:sz w:val="16"/>
      </w:rPr>
      <w:t>rofessional</w:t>
    </w:r>
    <w:r>
      <w:rPr>
        <w:rFonts w:ascii="Arial" w:hAnsi="Arial"/>
        <w:b/>
        <w:color w:val="000060"/>
        <w:sz w:val="16"/>
      </w:rPr>
      <w:t xml:space="preserve"> Football</w:t>
    </w:r>
  </w:p>
  <w:p w14:paraId="55882E55" w14:textId="6AA473F6" w:rsidR="00596869" w:rsidRDefault="00596869" w:rsidP="00596869">
    <w:pPr>
      <w:pStyle w:val="Footer"/>
      <w:jc w:val="center"/>
      <w:rPr>
        <w:rFonts w:ascii="Arial" w:hAnsi="Arial"/>
        <w:b/>
        <w:color w:val="000060"/>
        <w:sz w:val="12"/>
        <w:szCs w:val="12"/>
      </w:rPr>
    </w:pPr>
    <w:r>
      <w:rPr>
        <w:rFonts w:ascii="Arial" w:hAnsi="Arial"/>
        <w:b/>
        <w:color w:val="000060"/>
        <w:sz w:val="12"/>
        <w:szCs w:val="12"/>
      </w:rPr>
      <w:t xml:space="preserve">Head Office: </w:t>
    </w:r>
    <w:r w:rsidR="00FA4702">
      <w:rPr>
        <w:rFonts w:ascii="Arial" w:hAnsi="Arial"/>
        <w:b/>
        <w:color w:val="000060"/>
        <w:sz w:val="12"/>
        <w:szCs w:val="12"/>
      </w:rPr>
      <w:t>Bank Building, King Street, Clitheroe, Lancashire, BB7 2EL</w:t>
    </w:r>
  </w:p>
  <w:p w14:paraId="646648AB" w14:textId="77777777" w:rsidR="00596869" w:rsidRPr="00ED6A35" w:rsidRDefault="00596869" w:rsidP="00596869">
    <w:pPr>
      <w:pStyle w:val="Footer"/>
      <w:jc w:val="center"/>
      <w:rPr>
        <w:rFonts w:ascii="Arial" w:hAnsi="Arial"/>
        <w:b/>
        <w:color w:val="000060"/>
        <w:sz w:val="12"/>
        <w:szCs w:val="12"/>
      </w:rPr>
    </w:pPr>
    <w:r>
      <w:rPr>
        <w:rFonts w:ascii="Arial" w:hAnsi="Arial"/>
        <w:b/>
        <w:color w:val="000060"/>
        <w:sz w:val="12"/>
        <w:szCs w:val="12"/>
      </w:rPr>
      <w:t xml:space="preserve"> 0333 456 7897 - </w:t>
    </w:r>
    <w:r w:rsidRPr="00E0217C">
      <w:rPr>
        <w:rFonts w:ascii="Arial" w:hAnsi="Arial"/>
        <w:b/>
        <w:color w:val="000060"/>
        <w:sz w:val="12"/>
        <w:szCs w:val="12"/>
      </w:rPr>
      <w:t>www.fmpa.co.uk</w:t>
    </w:r>
    <w:r>
      <w:rPr>
        <w:rFonts w:ascii="Arial" w:hAnsi="Arial"/>
        <w:b/>
        <w:color w:val="000060"/>
        <w:sz w:val="12"/>
        <w:szCs w:val="12"/>
      </w:rPr>
      <w:t xml:space="preserve"> - admin</w:t>
    </w:r>
    <w:r w:rsidRPr="00B25F79">
      <w:rPr>
        <w:rFonts w:ascii="Arial" w:hAnsi="Arial"/>
        <w:b/>
        <w:color w:val="000060"/>
        <w:sz w:val="12"/>
        <w:szCs w:val="12"/>
      </w:rPr>
      <w:t>@fmpa.co.uk</w:t>
    </w:r>
    <w:r>
      <w:rPr>
        <w:rFonts w:ascii="Arial" w:hAnsi="Arial"/>
        <w:b/>
        <w:color w:val="000060"/>
        <w:sz w:val="12"/>
        <w:szCs w:val="12"/>
      </w:rPr>
      <w:t xml:space="preserve">  </w:t>
    </w:r>
  </w:p>
  <w:p w14:paraId="4F64E001" w14:textId="54846E7C" w:rsidR="00ED6A35" w:rsidRPr="00596869" w:rsidRDefault="00ED6A35" w:rsidP="00596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F9FA" w14:textId="77777777" w:rsidR="00E30400" w:rsidRDefault="00E30400">
      <w:r>
        <w:rPr>
          <w:color w:val="000000"/>
        </w:rPr>
        <w:separator/>
      </w:r>
    </w:p>
  </w:footnote>
  <w:footnote w:type="continuationSeparator" w:id="0">
    <w:p w14:paraId="50B95A02" w14:textId="77777777" w:rsidR="00E30400" w:rsidRDefault="00E3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F92"/>
    <w:multiLevelType w:val="multilevel"/>
    <w:tmpl w:val="2D20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C70DD"/>
    <w:multiLevelType w:val="multilevel"/>
    <w:tmpl w:val="619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C28F3"/>
    <w:multiLevelType w:val="multilevel"/>
    <w:tmpl w:val="349C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A5E24"/>
    <w:multiLevelType w:val="multilevel"/>
    <w:tmpl w:val="AED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B5E11"/>
    <w:multiLevelType w:val="multilevel"/>
    <w:tmpl w:val="172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9051B"/>
    <w:multiLevelType w:val="multilevel"/>
    <w:tmpl w:val="13C2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835DB"/>
    <w:multiLevelType w:val="multilevel"/>
    <w:tmpl w:val="7D103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B414D"/>
    <w:multiLevelType w:val="hybridMultilevel"/>
    <w:tmpl w:val="1D56F5F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D6E542F"/>
    <w:multiLevelType w:val="multilevel"/>
    <w:tmpl w:val="9A3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75DB0"/>
    <w:multiLevelType w:val="multilevel"/>
    <w:tmpl w:val="DE4EFD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83157">
    <w:abstractNumId w:val="7"/>
  </w:num>
  <w:num w:numId="2" w16cid:durableId="1520048160">
    <w:abstractNumId w:val="0"/>
  </w:num>
  <w:num w:numId="3" w16cid:durableId="1827472577">
    <w:abstractNumId w:val="9"/>
  </w:num>
  <w:num w:numId="4" w16cid:durableId="647514309">
    <w:abstractNumId w:val="6"/>
  </w:num>
  <w:num w:numId="5" w16cid:durableId="1165776889">
    <w:abstractNumId w:val="8"/>
  </w:num>
  <w:num w:numId="6" w16cid:durableId="1288312113">
    <w:abstractNumId w:val="2"/>
  </w:num>
  <w:num w:numId="7" w16cid:durableId="70661698">
    <w:abstractNumId w:val="1"/>
  </w:num>
  <w:num w:numId="8" w16cid:durableId="1368991069">
    <w:abstractNumId w:val="5"/>
  </w:num>
  <w:num w:numId="9" w16cid:durableId="1472165061">
    <w:abstractNumId w:val="3"/>
  </w:num>
  <w:num w:numId="10" w16cid:durableId="11896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5E"/>
    <w:rsid w:val="00014489"/>
    <w:rsid w:val="000251AD"/>
    <w:rsid w:val="00044A6B"/>
    <w:rsid w:val="000E785D"/>
    <w:rsid w:val="00110328"/>
    <w:rsid w:val="001161AC"/>
    <w:rsid w:val="001243F5"/>
    <w:rsid w:val="0016642F"/>
    <w:rsid w:val="001811F3"/>
    <w:rsid w:val="00190898"/>
    <w:rsid w:val="001A6913"/>
    <w:rsid w:val="001B17E0"/>
    <w:rsid w:val="001D0741"/>
    <w:rsid w:val="00204DD8"/>
    <w:rsid w:val="00260126"/>
    <w:rsid w:val="002641BB"/>
    <w:rsid w:val="00292022"/>
    <w:rsid w:val="00292490"/>
    <w:rsid w:val="002B1BDF"/>
    <w:rsid w:val="002C2EED"/>
    <w:rsid w:val="002D67BB"/>
    <w:rsid w:val="003040D5"/>
    <w:rsid w:val="00386F5D"/>
    <w:rsid w:val="00396A26"/>
    <w:rsid w:val="0039792D"/>
    <w:rsid w:val="003C4EDA"/>
    <w:rsid w:val="003E284F"/>
    <w:rsid w:val="003F6615"/>
    <w:rsid w:val="004124D3"/>
    <w:rsid w:val="00435D44"/>
    <w:rsid w:val="004646C5"/>
    <w:rsid w:val="00464EFD"/>
    <w:rsid w:val="0049461C"/>
    <w:rsid w:val="004C39A8"/>
    <w:rsid w:val="004C40EE"/>
    <w:rsid w:val="004C4AD9"/>
    <w:rsid w:val="004D5D66"/>
    <w:rsid w:val="004D7128"/>
    <w:rsid w:val="004F154B"/>
    <w:rsid w:val="00501B8D"/>
    <w:rsid w:val="005164D4"/>
    <w:rsid w:val="005414FD"/>
    <w:rsid w:val="00552067"/>
    <w:rsid w:val="005555D7"/>
    <w:rsid w:val="00563EBB"/>
    <w:rsid w:val="0058292C"/>
    <w:rsid w:val="00596869"/>
    <w:rsid w:val="005C03B5"/>
    <w:rsid w:val="005D68B2"/>
    <w:rsid w:val="00600E1B"/>
    <w:rsid w:val="006053B8"/>
    <w:rsid w:val="00615E5D"/>
    <w:rsid w:val="00621913"/>
    <w:rsid w:val="00680FC1"/>
    <w:rsid w:val="00691AFF"/>
    <w:rsid w:val="006A761F"/>
    <w:rsid w:val="006C019C"/>
    <w:rsid w:val="006E3F12"/>
    <w:rsid w:val="006E78ED"/>
    <w:rsid w:val="00731755"/>
    <w:rsid w:val="00734650"/>
    <w:rsid w:val="00765C0E"/>
    <w:rsid w:val="007843A1"/>
    <w:rsid w:val="00787BEF"/>
    <w:rsid w:val="0079721B"/>
    <w:rsid w:val="00797FEB"/>
    <w:rsid w:val="007F0369"/>
    <w:rsid w:val="00826FDF"/>
    <w:rsid w:val="00831DFF"/>
    <w:rsid w:val="0083381E"/>
    <w:rsid w:val="00860C33"/>
    <w:rsid w:val="00874365"/>
    <w:rsid w:val="008C110A"/>
    <w:rsid w:val="008C48D6"/>
    <w:rsid w:val="008E6FCD"/>
    <w:rsid w:val="008F526B"/>
    <w:rsid w:val="00916A70"/>
    <w:rsid w:val="00947A19"/>
    <w:rsid w:val="0096189D"/>
    <w:rsid w:val="00970936"/>
    <w:rsid w:val="00987A8E"/>
    <w:rsid w:val="009A6FB7"/>
    <w:rsid w:val="009C5F06"/>
    <w:rsid w:val="009E7D30"/>
    <w:rsid w:val="009F70A0"/>
    <w:rsid w:val="00A32678"/>
    <w:rsid w:val="00A565DB"/>
    <w:rsid w:val="00A82E05"/>
    <w:rsid w:val="00AB2328"/>
    <w:rsid w:val="00AD2A22"/>
    <w:rsid w:val="00AD45F7"/>
    <w:rsid w:val="00AE3961"/>
    <w:rsid w:val="00AF55AE"/>
    <w:rsid w:val="00B22228"/>
    <w:rsid w:val="00B25F79"/>
    <w:rsid w:val="00B42A1E"/>
    <w:rsid w:val="00B517B4"/>
    <w:rsid w:val="00B57FC4"/>
    <w:rsid w:val="00BA2035"/>
    <w:rsid w:val="00BD2C5F"/>
    <w:rsid w:val="00BD65D2"/>
    <w:rsid w:val="00BF0DB4"/>
    <w:rsid w:val="00C0577A"/>
    <w:rsid w:val="00C05AC2"/>
    <w:rsid w:val="00C17703"/>
    <w:rsid w:val="00C1779E"/>
    <w:rsid w:val="00C60414"/>
    <w:rsid w:val="00C619E1"/>
    <w:rsid w:val="00C7345E"/>
    <w:rsid w:val="00C75137"/>
    <w:rsid w:val="00CA52DA"/>
    <w:rsid w:val="00CB715E"/>
    <w:rsid w:val="00CC53E8"/>
    <w:rsid w:val="00CD52D2"/>
    <w:rsid w:val="00CE5E9E"/>
    <w:rsid w:val="00CE6B2B"/>
    <w:rsid w:val="00CF01AE"/>
    <w:rsid w:val="00D03E9E"/>
    <w:rsid w:val="00D1291E"/>
    <w:rsid w:val="00D5112F"/>
    <w:rsid w:val="00D724A0"/>
    <w:rsid w:val="00D81CCE"/>
    <w:rsid w:val="00D92319"/>
    <w:rsid w:val="00DC72D6"/>
    <w:rsid w:val="00DE1E1B"/>
    <w:rsid w:val="00E30400"/>
    <w:rsid w:val="00E34706"/>
    <w:rsid w:val="00E41279"/>
    <w:rsid w:val="00E51D5D"/>
    <w:rsid w:val="00E55A95"/>
    <w:rsid w:val="00E6565C"/>
    <w:rsid w:val="00E96243"/>
    <w:rsid w:val="00EC1832"/>
    <w:rsid w:val="00ED23AD"/>
    <w:rsid w:val="00ED6A35"/>
    <w:rsid w:val="00F0292E"/>
    <w:rsid w:val="00F036BC"/>
    <w:rsid w:val="00F10E96"/>
    <w:rsid w:val="00F16B36"/>
    <w:rsid w:val="00F8276E"/>
    <w:rsid w:val="00F85014"/>
    <w:rsid w:val="00F924AE"/>
    <w:rsid w:val="00FA4702"/>
    <w:rsid w:val="00FA73D0"/>
    <w:rsid w:val="00FB75FA"/>
    <w:rsid w:val="00FD1A87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E6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5D68B2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table" w:styleId="TableGrid">
    <w:name w:val="Table Grid"/>
    <w:basedOn w:val="TableNormal"/>
    <w:uiPriority w:val="59"/>
    <w:rsid w:val="00AE396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BDF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743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5F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70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68B2"/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F036BC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036BC"/>
    <w:rPr>
      <w:rFonts w:asciiTheme="majorHAnsi" w:eastAsiaTheme="majorEastAsia" w:hAnsiTheme="majorHAnsi"/>
      <w:spacing w:val="-10"/>
      <w:kern w:val="28"/>
      <w:sz w:val="56"/>
      <w:szCs w:val="50"/>
    </w:rPr>
  </w:style>
  <w:style w:type="paragraph" w:customStyle="1" w:styleId="font-bold">
    <w:name w:val="font-bold"/>
    <w:basedOn w:val="Normal"/>
    <w:rsid w:val="002D67B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pa.co.uk/cpd/podcast-physically-developing-children-the-arsenal-way/" TargetMode="External"/><Relationship Id="rId13" Type="http://schemas.openxmlformats.org/officeDocument/2006/relationships/hyperlink" Target="https://www.fmpa.co.uk/cpd/pectoral-major-ruptures-in-professional-footbal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fmpa.co.uk/cpd/quantification-of-heading-in-adult-football-a-systematic-review-and-evidence-synthesi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mpa.co.uk/cpd/global-cardiac-screening-practices-among-youth-and-adult-football-players-the-fifa-cardiac-screening-surve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mpa.co.uk/cpd/non-operative-treatment-of-anterior-cruciate-ligament-injuries-two-thirds-avoid-surgery-at-2-year-follow-up-in-a-nationwide-coh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mpa.co.uk/cpd/ankle-syndesmosis-management-grade-2b-or-not-2b-that-is-the-ques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Eamonn Salmon</dc:creator>
  <cp:lastModifiedBy>Eamonn Salmon</cp:lastModifiedBy>
  <cp:revision>2</cp:revision>
  <cp:lastPrinted>2022-11-12T11:12:00Z</cp:lastPrinted>
  <dcterms:created xsi:type="dcterms:W3CDTF">2025-11-12T13:24:00Z</dcterms:created>
  <dcterms:modified xsi:type="dcterms:W3CDTF">2025-11-12T13:24:00Z</dcterms:modified>
</cp:coreProperties>
</file>